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Pesquisa de preço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Dia das Mães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Campina Grande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Maio de 2024</w:t>
      </w:r>
    </w:p>
    <w:p w:rsidR="00000000" w:rsidDel="00000000" w:rsidP="00000000" w:rsidRDefault="00000000" w:rsidRPr="00000000" w14:paraId="00000028">
      <w:pPr>
        <w:pageBreakBefore w:val="1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© 2024. Fundo Municipal de Defesa de Direitos Difusos (PROCON de Campina Grande/PB)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É permitida a reprodução parcial ou total desta obra, desde que citada a fonte.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Verdana" w:cs="Verdana" w:eastAsia="Verdana" w:hAnsi="Verdana"/>
          <w:b w:val="1"/>
          <w:color w:val="244061"/>
          <w:sz w:val="32"/>
          <w:szCs w:val="32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color w:val="1f497d"/>
          <w:sz w:val="32"/>
          <w:szCs w:val="32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rtl w:val="0"/>
        </w:rPr>
        <w:t xml:space="preserve">Relatório da Pesquisa de Preços para o dia das mães.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1f497d"/>
          <w:sz w:val="32"/>
          <w:szCs w:val="32"/>
          <w:rtl w:val="0"/>
        </w:rPr>
        <w:t xml:space="preserve">Ano 2024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Fundo Municipal de Defesa de Direitos Difusos</w:t>
        <w:br w:type="textWrapping"/>
        <w:t xml:space="preserve">PROCON de Campina Grande/PB</w:t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Rua Prefeito Ernani Lauritzen, 226 – Centro</w:t>
        <w:br w:type="textWrapping"/>
        <w:t xml:space="preserve">CEP: 58400-133 – Campina Grande/PB</w:t>
        <w:br w:type="textWrapping"/>
        <w:t xml:space="preserve">Tel.: 151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Site: http://procon.campinagrande.pb.gov.br/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Prefeito do Município de Campina Grande/PB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Bruno Cunha Lima 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Procuradoria Geral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Aécio Melo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Coordenador Executivo do Procon de Campina Grande –PB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Waldeny Mendes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59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Elaboração de Conteúdo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Pesquisa de Campo e Estatística</w:t>
      </w:r>
    </w:p>
    <w:p w:rsidR="00000000" w:rsidDel="00000000" w:rsidP="00000000" w:rsidRDefault="00000000" w:rsidRPr="00000000" w14:paraId="0000003C">
      <w:pPr>
        <w:spacing w:after="0" w:before="0" w:line="259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Pesquisadores estagiários: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 Giovana de Souza</w:t>
      </w:r>
    </w:p>
    <w:p w:rsidR="00000000" w:rsidDel="00000000" w:rsidP="00000000" w:rsidRDefault="00000000" w:rsidRPr="00000000" w14:paraId="0000003D">
      <w:pPr>
        <w:spacing w:after="0" w:before="0" w:line="259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Richard Matheus Avelino da Silva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Orientador: Ricardo Alves de Olinda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Departamento de Estatística- UEPB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CCT- Centro de Ciência e Tecnologia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Coordenadora de Campo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: Ana Cláudia Carneiro Chaves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Projeto Gráfico e Diagramação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Assessoria de Comunicação</w:t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Eliane França DRT 2000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sz w:val="36"/>
          <w:szCs w:val="36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b w:val="1"/>
          <w:color w:val="042b55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Layout w:type="fixed"/>
        <w:tblLook w:val="0400"/>
      </w:tblPr>
      <w:tblGrid>
        <w:gridCol w:w="8936"/>
        <w:gridCol w:w="703"/>
        <w:gridCol w:w="6"/>
        <w:tblGridChange w:id="0">
          <w:tblGrid>
            <w:gridCol w:w="8936"/>
            <w:gridCol w:w="703"/>
            <w:gridCol w:w="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Resultados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Perfumes, Kits e Maquiagem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Sapatos e Bolsas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Comparação Preços de Sapatos e Bolsas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Brincos e Colares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Flores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color w:val="042b55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pesquisa de preço para o Dia das Mães foi realizada no dia 08 de maio de 2024. Na oportunidade, os fiscais do Fundo Municipal de Defesa dos Direitos Difusos - Procon de Campina Grande - em parceria com o Departamento de Estatística da Universidade Estadual da Paraíba (UEPB), tem por objetivo oferecer uma referência ao consumidor através dos preços obtidos dentro da amostra pesquisada.</w:t>
      </w:r>
    </w:p>
    <w:p w:rsidR="00000000" w:rsidDel="00000000" w:rsidP="00000000" w:rsidRDefault="00000000" w:rsidRPr="00000000" w14:paraId="0000007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Foram pesquisados alguns produtos agrupados em duas categorias:</w:t>
      </w:r>
    </w:p>
    <w:p w:rsidR="00000000" w:rsidDel="00000000" w:rsidP="00000000" w:rsidRDefault="00000000" w:rsidRPr="00000000" w14:paraId="0000007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1) Perfumaria e Maquiagem </w:t>
      </w:r>
    </w:p>
    <w:p w:rsidR="00000000" w:rsidDel="00000000" w:rsidP="00000000" w:rsidRDefault="00000000" w:rsidRPr="00000000" w14:paraId="0000007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2) Sapatos e Bolsas</w:t>
      </w:r>
    </w:p>
    <w:p w:rsidR="00000000" w:rsidDel="00000000" w:rsidP="00000000" w:rsidRDefault="00000000" w:rsidRPr="00000000" w14:paraId="0000007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3) Colares e brincos</w:t>
      </w:r>
    </w:p>
    <w:p w:rsidR="00000000" w:rsidDel="00000000" w:rsidP="00000000" w:rsidRDefault="00000000" w:rsidRPr="00000000" w14:paraId="0000007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4) Flores</w:t>
      </w:r>
    </w:p>
    <w:p w:rsidR="00000000" w:rsidDel="00000000" w:rsidP="00000000" w:rsidRDefault="00000000" w:rsidRPr="00000000" w14:paraId="0000007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coleta de preços foi realizada em lojas físicas da cidade; e para comparação e divulgação foram selecionados produtos com o melhor preço, os que saem com mais frequência. Para o tratamento dos dados e análises dos resultados foi utilizado uma </w:t>
      </w:r>
      <w:r w:rsidDel="00000000" w:rsidR="00000000" w:rsidRPr="00000000">
        <w:rPr>
          <w:rFonts w:ascii="Verdana" w:cs="Verdana" w:eastAsia="Verdana" w:hAnsi="Verdana"/>
          <w:color w:val="212121"/>
          <w:highlight w:val="white"/>
          <w:rtl w:val="0"/>
        </w:rPr>
        <w:t xml:space="preserve">planilha eletrônica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As visitas as lojas foram realizadas no dia 08 de maio. Na oportunidade foram visitados 17 estabelecimentos comerciais e coletados os preços de produtos. Abaixo seguem os endereços das lojas: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72" w:lineRule="auto"/>
        <w:ind w:left="72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Flor de Lótus - Endereço: Rua Sebastião Donato - Centro, Campina Grande – PB.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72" w:lineRule="auto"/>
        <w:ind w:left="72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Pétalas de Rosas - Endereço: Rua Campos Sales, 261B – José Pinheiro, Campina Grande – PB.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72" w:lineRule="auto"/>
        <w:ind w:left="720" w:hanging="36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Center Flores– Endereço: R. Dom Pedro II,469, Campina Grande- PB.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Shopping Partage – lojas O Boticário, Arezzo, Mahogany, Tr Shoes, CS Club, Rommanel, Morana, Rahra , Línea D’Ouro, Sonhos dos Pés, Riachuelo,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concept Makeup, Av. Pref. Severino Bezerra Cabral, 1050 - Catolé, Campina Grande – PB.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Shopping Luiza Motta - O Boticário, Arezzo – Endereço: </w:t>
      </w:r>
      <w:r w:rsidDel="00000000" w:rsidR="00000000" w:rsidRPr="00000000">
        <w:rPr>
          <w:rFonts w:ascii="Verdana" w:cs="Verdana" w:eastAsia="Verdana" w:hAnsi="Verdana"/>
          <w:color w:val="202124"/>
          <w:highlight w:val="white"/>
          <w:rtl w:val="0"/>
        </w:rPr>
        <w:t xml:space="preserve">R. Sebastião Viêira da Silva, 1395 – Catolé.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Resultados </w:t>
      </w:r>
    </w:p>
    <w:p w:rsidR="00000000" w:rsidDel="00000000" w:rsidP="00000000" w:rsidRDefault="00000000" w:rsidRPr="00000000" w14:paraId="00000083">
      <w:pPr>
        <w:ind w:left="720" w:firstLine="0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Os perfumes, kits e maquiagem foram coletados em cinco estabelecimentos, os preços estão de acordo com os produtos mais em conta e os que mais saem em cada um deles, para melhor compreensão seguem os resultados na Tabela 1.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5b9bd5"/>
          <w:sz w:val="20"/>
          <w:szCs w:val="20"/>
          <w:rtl w:val="0"/>
        </w:rPr>
        <w:t xml:space="preserve">Tabela 1: perfumes, kits e maquiagem 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664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bacc6" w:space="0" w:sz="8" w:val="single"/>
        </w:tblBorders>
        <w:tblLayout w:type="fixed"/>
        <w:tblLook w:val="0600"/>
      </w:tblPr>
      <w:tblGrid>
        <w:gridCol w:w="4433"/>
        <w:gridCol w:w="2231"/>
        <w:tblGridChange w:id="0">
          <w:tblGrid>
            <w:gridCol w:w="4433"/>
            <w:gridCol w:w="2231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Boticário - Partage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Perfume Floratta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1 Lyli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R$ 179,90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2 Linda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R$ 219,90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Cuide-se Bem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R$ 86,90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Perfume Glamour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R$ 169,90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Boticário - Luíza Motta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Perfume Floratta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R$ 114,90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1 Lyli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R$ 179,90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2 Linda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R$ 219,90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Cuide-se Bem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R$ 86,90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Perfume Glamour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R$ 169,90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Cofrett Shakira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Her Secr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R$ 118,98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R$ 169,90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Quen of Seduction 1 80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Quen of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Kit Irritante Flora 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Loja Mahogany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Make me Feve Gold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R$ 238,00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Amêndoas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R$ 69,90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Bitter Flower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R$ 119,00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English Rose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R$ 159,00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Concept MakeUp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Base Boca Rosa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R$ 69,00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Pó Lacre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Base Broadway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Base Payout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R$ 93,00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Água Micelar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R$ 26,00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Paletas de Contorno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R$ 78,00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e4f5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Água Micelar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Gel de limpeza hidratante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R$ 35,90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Perfumaria Beleza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R$ 71,90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5b9bd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alibri" w:cs="Calibri" w:eastAsia="Calibri" w:hAnsi="Calibri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5b9bd5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alibri" w:cs="Calibri" w:eastAsia="Calibri" w:hAnsi="Calibri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Verdana" w:cs="Verdana" w:eastAsia="Verdana" w:hAnsi="Verdana"/>
          <w:b w:val="1"/>
          <w:color w:val="0070c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70c0"/>
          <w:rtl w:val="0"/>
        </w:rPr>
        <w:t xml:space="preserve">Sapatos e Bolsas</w:t>
      </w:r>
    </w:p>
    <w:p w:rsidR="00000000" w:rsidDel="00000000" w:rsidP="00000000" w:rsidRDefault="00000000" w:rsidRPr="00000000" w14:paraId="000000E0">
      <w:pPr>
        <w:jc w:val="both"/>
        <w:rPr>
          <w:rFonts w:ascii="Verdana" w:cs="Verdana" w:eastAsia="Verdana" w:hAnsi="Verdana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Os preços dos sapatos e bolsas que compõem a Tabela 2 foram coletados em seis estabelecimentos e estão de acordo com os produtos mais em conta e os que mais saem em cada um deles.</w:t>
      </w:r>
    </w:p>
    <w:p w:rsidR="00000000" w:rsidDel="00000000" w:rsidP="00000000" w:rsidRDefault="00000000" w:rsidRPr="00000000" w14:paraId="000000E2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ab/>
      </w:r>
    </w:p>
    <w:p w:rsidR="00000000" w:rsidDel="00000000" w:rsidP="00000000" w:rsidRDefault="00000000" w:rsidRPr="00000000" w14:paraId="000000E3">
      <w:pPr>
        <w:rPr>
          <w:rFonts w:ascii="Verdana" w:cs="Verdana" w:eastAsia="Verdana" w:hAnsi="Verdana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5b9bd5"/>
          <w:sz w:val="20"/>
          <w:szCs w:val="20"/>
          <w:rtl w:val="0"/>
        </w:rPr>
        <w:t xml:space="preserve">Tabela 2: Sapatos e Bolsas</w:t>
      </w:r>
    </w:p>
    <w:tbl>
      <w:tblPr>
        <w:tblStyle w:val="Table3"/>
        <w:tblW w:w="10276.0" w:type="dxa"/>
        <w:jc w:val="left"/>
        <w:tblLayout w:type="fixed"/>
        <w:tblLook w:val="0400"/>
      </w:tblPr>
      <w:tblGrid>
        <w:gridCol w:w="2582"/>
        <w:gridCol w:w="1316"/>
        <w:gridCol w:w="1489"/>
        <w:gridCol w:w="1063"/>
        <w:gridCol w:w="1080"/>
        <w:gridCol w:w="1329"/>
        <w:gridCol w:w="1417"/>
        <w:tblGridChange w:id="0">
          <w:tblGrid>
            <w:gridCol w:w="2582"/>
            <w:gridCol w:w="1316"/>
            <w:gridCol w:w="1489"/>
            <w:gridCol w:w="1063"/>
            <w:gridCol w:w="1080"/>
            <w:gridCol w:w="1329"/>
            <w:gridCol w:w="141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b0f0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Arezzo Partage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Sonho dos Pés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Cs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 Shoes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db4e2" w:val="clear"/>
          </w:tcPr>
          <w:p w:rsidR="00000000" w:rsidDel="00000000" w:rsidP="00000000" w:rsidRDefault="00000000" w:rsidRPr="00000000" w14:paraId="000000F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Arezzo - Luíza Motta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Bota Coturno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R$ 299,90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R$ 179,90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R$ 599,00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R$ 999,00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R$ 139,00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Salto Plataforma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R$ 159,90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R$ 499,00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R$ 139,90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R$ 259,90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Sandália Salto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R$ 320,00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R$ 169,90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R$ 99,90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R$ 340,00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Bolsa média em couro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R$ 760,00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R$ 379,90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R$ 649,00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R$ 899,00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R$ 159,90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Cinto em couro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R$ 279,00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R$ 49,90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R$ 200,00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0"/>
          <w:szCs w:val="20"/>
          <w:u w:val="none"/>
          <w:shd w:fill="auto" w:val="clear"/>
          <w:vertAlign w:val="baseline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1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rFonts w:ascii="Verdana" w:cs="Verdana" w:eastAsia="Verdana" w:hAnsi="Verdana"/>
          <w:b w:val="1"/>
          <w:color w:val="0070c0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rtl w:val="0"/>
        </w:rPr>
        <w:t xml:space="preserve">Comparação dos Preços de Sapatos e Bolsas </w:t>
      </w:r>
    </w:p>
    <w:p w:rsidR="00000000" w:rsidDel="00000000" w:rsidP="00000000" w:rsidRDefault="00000000" w:rsidRPr="00000000" w14:paraId="0000011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Cambria" w:cs="Cambria" w:eastAsia="Cambria" w:hAnsi="Cambri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 o intuito de auxiliar o cidadão campinense a comprar o presente do Dias das Mães e conseguir economizar o máximo possível em sua compra, o Procon Municipal de Campina Grande preparou uma comparação dos preços dos sapatos e bolsas entre os itens com valor mais alto e aqueles que se encontra com um menor valor. Abaixo podemos ver na tabela 2.1 a comparação dos preços, além da loja onde se encontra cada item ou o produto semelhante por um menor preço. </w:t>
      </w: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1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5b9bd5"/>
          <w:sz w:val="20"/>
          <w:szCs w:val="20"/>
          <w:rtl w:val="0"/>
        </w:rPr>
        <w:t xml:space="preserve">  Tabela 2.1: Comparação de Preços de Sapatos e Bolsas</w:t>
      </w:r>
    </w:p>
    <w:tbl>
      <w:tblPr>
        <w:tblStyle w:val="Table4"/>
        <w:tblW w:w="849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bacc6" w:space="0" w:sz="8" w:val="single"/>
        </w:tblBorders>
        <w:tblLayout w:type="fixed"/>
        <w:tblLook w:val="0600"/>
      </w:tblPr>
      <w:tblGrid>
        <w:gridCol w:w="1584"/>
        <w:gridCol w:w="1388"/>
        <w:gridCol w:w="1437"/>
        <w:gridCol w:w="1437"/>
        <w:gridCol w:w="1307"/>
        <w:gridCol w:w="1342"/>
        <w:tblGridChange w:id="0">
          <w:tblGrid>
            <w:gridCol w:w="1584"/>
            <w:gridCol w:w="1388"/>
            <w:gridCol w:w="1437"/>
            <w:gridCol w:w="1437"/>
            <w:gridCol w:w="1307"/>
            <w:gridCol w:w="134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d93d9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Comparação de Preços - Sapatos  e bolsas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Sapatos e bolsas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Menor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Maior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Loja com menor 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Bota Coturno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R$ 139,00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R$ 999,00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R$ 860,00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618,71%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Salto Plataforma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R$ 139,90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R$ 499,00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R$ 359,10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256,68%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Sandália Salto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R$ 99,90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R$ 399,00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R$ 299,10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299,40%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Bolsa média em couro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R$ 159,90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R$ 899,00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R$ 739,10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462,23%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c9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Cinto em couro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R$ 49,90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R$ 279,00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R$ 229,10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459,12%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Riachuelo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0"/>
          <w:szCs w:val="20"/>
          <w:u w:val="none"/>
          <w:shd w:fill="auto" w:val="clear"/>
          <w:vertAlign w:val="baseline"/>
          <w:rtl w:val="0"/>
        </w:rPr>
        <w:t xml:space="preserve">Fonte: 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>
          <w:rFonts w:ascii="Verdana" w:cs="Verdana" w:eastAsia="Verdana" w:hAnsi="Verdana"/>
          <w:b w:val="1"/>
          <w:color w:val="0070c0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rtl w:val="0"/>
        </w:rPr>
        <w:t xml:space="preserve">Brincos e Colares </w:t>
      </w:r>
    </w:p>
    <w:p w:rsidR="00000000" w:rsidDel="00000000" w:rsidP="00000000" w:rsidRDefault="00000000" w:rsidRPr="00000000" w14:paraId="0000015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Os preços dos brincos e colares que compõem a Tabela 3 foram coletados em quatro estabelecimentos e estão de acordo com os produtos mais em conta e os que mais saem em cada um deles.</w:t>
      </w:r>
    </w:p>
    <w:p w:rsidR="00000000" w:rsidDel="00000000" w:rsidP="00000000" w:rsidRDefault="00000000" w:rsidRPr="00000000" w14:paraId="0000015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Verdana" w:cs="Verdana" w:eastAsia="Verdana" w:hAnsi="Verdana"/>
          <w:b w:val="1"/>
          <w:i w:val="1"/>
          <w:color w:val="5b9bd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5b9bd5"/>
          <w:sz w:val="20"/>
          <w:szCs w:val="20"/>
          <w:rtl w:val="0"/>
        </w:rPr>
        <w:t xml:space="preserve">Tabela 3: Brincos e Colares</w:t>
      </w:r>
    </w:p>
    <w:tbl>
      <w:tblPr>
        <w:tblStyle w:val="Table5"/>
        <w:tblW w:w="9618.0" w:type="dxa"/>
        <w:jc w:val="left"/>
        <w:tblLayout w:type="fixed"/>
        <w:tblLook w:val="0400"/>
      </w:tblPr>
      <w:tblGrid>
        <w:gridCol w:w="7560"/>
        <w:gridCol w:w="2058"/>
        <w:tblGridChange w:id="0">
          <w:tblGrid>
            <w:gridCol w:w="7560"/>
            <w:gridCol w:w="205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Linea de Ouro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Conjunto de 1 colar e brinco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R$ 1.260,00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Colar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R$ 780,00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Brinco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Rahra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Conjunto de 1 colar e brinco -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R$ 89,95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R$ 49,95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Colar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R$ 49,95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Brinco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R$ 19,95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Morana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Conjunto de 1 colar e brinco - banhado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R$ 99,90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banhado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R$ 59,90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Colar banhado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R$ 49,90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Brinco banhado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Romanel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Conjunto de 1 colar e brinco -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R$ 339,90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R$ 108,90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Colar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R$ 149,60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Brinco folhado a ouro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sz w:val="24"/>
                <w:szCs w:val="24"/>
                <w:u w:val="none"/>
                <w:rtl w:val="0"/>
              </w:rPr>
              <w:t xml:space="preserve">R$ 68,20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jc w:val="both"/>
        <w:rPr>
          <w:rFonts w:ascii="Verdana" w:cs="Verdana" w:eastAsia="Verdana" w:hAnsi="Verdana"/>
          <w:b w:val="1"/>
        </w:rPr>
        <w:sectPr>
          <w:footerReference r:id="rId6" w:type="default"/>
          <w:pgSz w:h="16838" w:w="11906" w:orient="portrait"/>
          <w:pgMar w:bottom="1134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5b9bd5"/>
          <w:sz w:val="20"/>
          <w:szCs w:val="20"/>
          <w:rtl w:val="0"/>
        </w:rPr>
        <w:t xml:space="preserve">Fonte: PROCON Municipal de Campina Grande-PB.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both"/>
        <w:rPr>
          <w:rFonts w:ascii="Verdana" w:cs="Verdana" w:eastAsia="Verdana" w:hAnsi="Verdana"/>
          <w:b w:val="1"/>
          <w:color w:val="0070c0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rtl w:val="0"/>
        </w:rPr>
        <w:t xml:space="preserve">Flores</w:t>
      </w:r>
    </w:p>
    <w:p w:rsidR="00000000" w:rsidDel="00000000" w:rsidP="00000000" w:rsidRDefault="00000000" w:rsidRPr="00000000" w14:paraId="0000018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Os preços das flores que compõem a Tabela 4 foram coletados em três estabelecimentos, os preços dos bouquets podem mudar dependendo de como eles serão feitos. Os valores que têm na tabela são de bouquets simples.</w:t>
      </w:r>
    </w:p>
    <w:p w:rsidR="00000000" w:rsidDel="00000000" w:rsidP="00000000" w:rsidRDefault="00000000" w:rsidRPr="00000000" w14:paraId="0000018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Verdana" w:cs="Verdana" w:eastAsia="Verdana" w:hAnsi="Verdana"/>
          <w:i w:val="1"/>
          <w:color w:val="5b9bd5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5b9bd5"/>
          <w:sz w:val="20"/>
          <w:szCs w:val="20"/>
          <w:rtl w:val="0"/>
        </w:rPr>
        <w:t xml:space="preserve">Tabela 4: Flores </w:t>
      </w:r>
    </w:p>
    <w:tbl>
      <w:tblPr>
        <w:tblStyle w:val="Table6"/>
        <w:tblW w:w="14549.999999999998" w:type="dxa"/>
        <w:jc w:val="left"/>
        <w:tblLayout w:type="fixed"/>
        <w:tblLook w:val="0400"/>
      </w:tblPr>
      <w:tblGrid>
        <w:gridCol w:w="3801"/>
        <w:gridCol w:w="1456"/>
        <w:gridCol w:w="2593"/>
        <w:gridCol w:w="988"/>
        <w:gridCol w:w="1284"/>
        <w:gridCol w:w="1284"/>
        <w:gridCol w:w="1043"/>
        <w:gridCol w:w="1065"/>
        <w:gridCol w:w="1036"/>
        <w:tblGridChange w:id="0">
          <w:tblGrid>
            <w:gridCol w:w="3801"/>
            <w:gridCol w:w="1456"/>
            <w:gridCol w:w="2593"/>
            <w:gridCol w:w="988"/>
            <w:gridCol w:w="1284"/>
            <w:gridCol w:w="1284"/>
            <w:gridCol w:w="1043"/>
            <w:gridCol w:w="1065"/>
            <w:gridCol w:w="10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Flores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ESTABELECIMENTOS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BAIRRO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ENDEREÇO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Comum da região uni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Comum da região (Bouquet-6)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Comum da região (Bouquet-12)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        Paulista (uni)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paulista (buquês 6)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rosa paulista (buquê 12)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Flor De Lótus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R. Sebastião Donato, 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R$ 70,00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R$ 130,00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R$ 90,00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R$ 170,00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Pétalas de Rosas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José Pinheiro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R. Campos Sales, 261B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R$ 50,00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Center Flores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R. Dom Pedro II,469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R$ 120,00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R$ 180,00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5b9bd5"/>
          <w:sz w:val="20"/>
          <w:szCs w:val="20"/>
          <w:rtl w:val="0"/>
        </w:rPr>
        <w:t xml:space="preserve">Fonte: 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jc w:val="both"/>
        <w:rPr>
          <w:rFonts w:ascii="Bodoni" w:cs="Bodoni" w:eastAsia="Bodoni" w:hAnsi="Bodon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1134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Georgia"/>
  <w:font w:name="Verdana"/>
  <w:font w:name="Calibri"/>
  <w:font w:name="Arial"/>
  <w:font w:name="Bodon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6099175</wp:posOffset>
              </wp:positionH>
              <wp:positionV relativeFrom="paragraph">
                <wp:posOffset>0</wp:posOffset>
              </wp:positionV>
              <wp:extent cx="762000" cy="895350"/>
              <wp:effectExtent b="635" l="0" r="635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DD303D" w:rsidDel="00000000" w:rsidP="00000000" w:rsidRDefault="00DD303D" w:rsidRPr="00DD303D" w14:paraId="0162ECCE" w14:textId="77777777">
                          <w:pPr>
                            <w:jc w:val="center"/>
                            <w:rPr>
                              <w:rFonts w:ascii="Calibri Light" w:cs="Times New Roman" w:eastAsia="Times New Roman" w:hAnsi="Calibri Light"/>
                              <w:sz w:val="48"/>
                              <w:szCs w:val="48"/>
                            </w:rPr>
                          </w:pPr>
                          <w:r w:rsidDel="00000000" w:rsidR="00000000" w:rsidRPr="00DD303D">
                            <w:rPr>
                              <w:rFonts w:ascii="Calibri" w:cs="Times New Roman" w:eastAsia="Times New Roman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Del="00000000" w:rsidR="00000000" w:rsidRPr="00000000">
                            <w:instrText>PAGE   \* MERGEFORMAT</w:instrText>
                          </w:r>
                          <w:r w:rsidDel="00000000" w:rsidR="00000000" w:rsidRPr="00DD303D">
                            <w:rPr>
                              <w:rFonts w:ascii="Calibri" w:cs="Times New Roman" w:eastAsia="Times New Roman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Del="00000000" w:rsidR="002F2487" w:rsidRPr="002F2487">
                            <w:rPr>
                              <w:rFonts w:ascii="Calibri Light" w:cs="Times New Roman" w:eastAsia="Times New Roman" w:hAnsi="Calibri Light"/>
                              <w:noProof w:val="1"/>
                              <w:sz w:val="48"/>
                              <w:szCs w:val="48"/>
                            </w:rPr>
                            <w:t>7</w:t>
                          </w:r>
                          <w:r w:rsidDel="00000000" w:rsidR="00000000" w:rsidRPr="00DD303D">
                            <w:rPr>
                              <w:rFonts w:ascii="Calibri Light" w:cs="Times New Roman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6099175</wp:posOffset>
              </wp:positionH>
              <wp:positionV relativeFrom="paragraph">
                <wp:posOffset>0</wp:posOffset>
              </wp:positionV>
              <wp:extent cx="762635" cy="8959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635" cy="895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1"/>
        <w:color w:val="042b55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jc w:val="center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2eaf1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jc w:val="center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2eaf1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